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1B6FF" w14:textId="77777777" w:rsidR="005D576B" w:rsidRPr="00843608" w:rsidRDefault="005D576B" w:rsidP="005D576B">
      <w:pPr>
        <w:pStyle w:val="alcim"/>
        <w:rPr>
          <w:rFonts w:ascii="Calibri" w:hAnsi="Calibri" w:cs="Calibri"/>
        </w:rPr>
      </w:pPr>
      <w:r w:rsidRPr="00843608">
        <w:rPr>
          <w:rFonts w:ascii="Calibri" w:hAnsi="Calibri" w:cs="Calibri"/>
        </w:rPr>
        <w:t>zodiákusjegyek</w:t>
      </w:r>
      <w:r>
        <w:rPr>
          <w:rFonts w:ascii="Calibri" w:hAnsi="Calibri" w:cs="Calibri"/>
        </w:rPr>
        <w:t xml:space="preserve"> tulajdonságai</w:t>
      </w:r>
    </w:p>
    <w:p w14:paraId="31658EFA" w14:textId="77777777" w:rsidR="00843608" w:rsidRPr="00843608" w:rsidRDefault="00843608" w:rsidP="00843608">
      <w:pPr>
        <w:pStyle w:val="alcim"/>
        <w:jc w:val="both"/>
        <w:rPr>
          <w:rFonts w:asciiTheme="minorHAnsi" w:hAnsiTheme="minorHAnsi" w:cstheme="minorHAnsi"/>
        </w:rPr>
      </w:pPr>
    </w:p>
    <w:p w14:paraId="5D3146FD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z w:val="24"/>
          <w:szCs w:val="24"/>
        </w:rPr>
        <w:t xml:space="preserve">Mérleg: </w:t>
      </w:r>
      <w:r w:rsidRPr="00843608">
        <w:rPr>
          <w:rFonts w:asciiTheme="minorHAnsi" w:hAnsiTheme="minorHAnsi" w:cstheme="minorHAnsi"/>
          <w:sz w:val="24"/>
          <w:szCs w:val="24"/>
        </w:rPr>
        <w:t>éntükröző ▪ vonzó ▪ elbűvölő ▪ kiegyensúlyozott ▪ művészi ▪ társas ▪ pozitív fókuszú ▪ esztétikus ▪ harmóniára törekvő ▪ kapcsolati ▪ két alternatíva között egyensúlyozó ▪ kölcsönös jóérzésre törekvő ▪ kétszemélyes ▪ szerepléssel kapcsolatos ▪ pozitív visszajelzést igénylő ▪ diplomatikus ▪ jó társalgó ▪ megfelelni vágyó ▪ szerepjátszó ▪ alkalmazkodó</w:t>
      </w:r>
    </w:p>
    <w:p w14:paraId="467D4395" w14:textId="0563B783" w:rsid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p w14:paraId="5D83DFA6" w14:textId="77777777" w:rsidR="005D576B" w:rsidRPr="00843608" w:rsidRDefault="005D576B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p w14:paraId="4E9685A4" w14:textId="59E18CBD" w:rsidR="00843608" w:rsidRPr="00843608" w:rsidRDefault="00843608" w:rsidP="006D420C">
      <w:pPr>
        <w:pStyle w:val="kenyertompa"/>
        <w:rPr>
          <w:rFonts w:asciiTheme="minorHAnsi" w:hAnsiTheme="minorHAnsi" w:cstheme="minorHAnsi"/>
          <w:spacing w:val="2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pacing w:val="2"/>
          <w:sz w:val="24"/>
          <w:szCs w:val="24"/>
        </w:rPr>
        <w:t>Skorpió:</w:t>
      </w:r>
      <w:r w:rsidRPr="00843608">
        <w:rPr>
          <w:rFonts w:asciiTheme="minorHAnsi" w:hAnsiTheme="minorHAnsi" w:cstheme="minorHAnsi"/>
          <w:spacing w:val="2"/>
          <w:sz w:val="24"/>
          <w:szCs w:val="24"/>
        </w:rPr>
        <w:t xml:space="preserve"> intenzív ▪ szélsőséges ▪ szenvedélyes ▪ élménykereső ▪ teljességre törekvő ▪ átalakító ▪ célra fókuszált ▪ totális ▪ elmélyülő ▪ elnyelő ▪ fixált ▪ mágikus ▪ okkult ▪ titokzatos ▪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43608">
        <w:rPr>
          <w:rFonts w:asciiTheme="minorHAnsi" w:hAnsiTheme="minorHAnsi" w:cstheme="minorHAnsi"/>
          <w:spacing w:val="2"/>
          <w:sz w:val="24"/>
          <w:szCs w:val="24"/>
        </w:rPr>
        <w:t>nyomozó ▪ rejtőzködő ▪ szexualitással kapcsolatos ▪ szuggesztív ▪ veszélyes ▪ intuitív ▪ karizmatikus ▪ mániákus ▪ nagy beleérző képességű ▪ röntgenszemű ▪ lényeglátó ▪ végletes ▪ lebilincselő ▪ erős belső kisugárzású ▪ átható ▪ katarzist okozó</w:t>
      </w:r>
    </w:p>
    <w:p w14:paraId="7F91CE99" w14:textId="2727D2F3" w:rsidR="00843608" w:rsidRDefault="00843608" w:rsidP="00843608">
      <w:pPr>
        <w:pStyle w:val="kenyertompa"/>
        <w:jc w:val="left"/>
        <w:rPr>
          <w:rFonts w:asciiTheme="minorHAnsi" w:hAnsiTheme="minorHAnsi" w:cstheme="minorHAnsi"/>
          <w:sz w:val="24"/>
          <w:szCs w:val="24"/>
        </w:rPr>
      </w:pPr>
    </w:p>
    <w:p w14:paraId="3DD4807B" w14:textId="77777777" w:rsidR="005D576B" w:rsidRPr="00843608" w:rsidRDefault="005D576B" w:rsidP="00843608">
      <w:pPr>
        <w:pStyle w:val="kenyertompa"/>
        <w:jc w:val="left"/>
        <w:rPr>
          <w:rFonts w:asciiTheme="minorHAnsi" w:hAnsiTheme="minorHAnsi" w:cstheme="minorHAnsi"/>
          <w:sz w:val="24"/>
          <w:szCs w:val="24"/>
        </w:rPr>
      </w:pPr>
    </w:p>
    <w:p w14:paraId="17AFC49D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pacing w:val="1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pacing w:val="1"/>
          <w:sz w:val="24"/>
          <w:szCs w:val="24"/>
        </w:rPr>
        <w:t>Nyilas:</w:t>
      </w:r>
      <w:r w:rsidRPr="00843608">
        <w:rPr>
          <w:rFonts w:asciiTheme="minorHAnsi" w:hAnsiTheme="minorHAnsi" w:cstheme="minorHAnsi"/>
          <w:spacing w:val="1"/>
          <w:sz w:val="24"/>
          <w:szCs w:val="24"/>
        </w:rPr>
        <w:t xml:space="preserve"> szintetizáló ▪ tanító ▪ értékhordozó ▪ értékközvetítő ▪ ideálképző ▪ idealista ▪ etikus ▪ fejlődő ▪ fejlesztő ▪ magas szintű ▪ távlatos ▪ igényes ▪ optimista ▪ nagyban tervező ▪ törekvő ▪ túldimenzionált ▪ túlfűtött ▪ távoli országokkal, kultúrákkal kapcsolatos ▪ szellemi ▪ magával ragadó ▪ növekvő ▪ támogató ▪ vallási ▪ lendületes ▪ túlzó ▪ nagyotmondó ▪ kiterjedt ▪ joviális ▪ lojális </w:t>
      </w:r>
    </w:p>
    <w:p w14:paraId="4D16666B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sectPr w:rsidR="00843608" w:rsidRPr="00843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-Bold">
    <w:altName w:val="Georg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08"/>
    <w:rsid w:val="00284413"/>
    <w:rsid w:val="005D576B"/>
    <w:rsid w:val="006D420C"/>
    <w:rsid w:val="0084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0734"/>
  <w15:chartTrackingRefBased/>
  <w15:docId w15:val="{93FF8F0B-1376-4241-B28F-FEFCE96A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ovegbold">
    <w:name w:val="szoveg_bold"/>
    <w:uiPriority w:val="99"/>
    <w:rsid w:val="00843608"/>
    <w:rPr>
      <w:b/>
      <w:bCs/>
      <w:vertAlign w:val="baseline"/>
      <w:lang w:val="hu-HU"/>
    </w:rPr>
  </w:style>
  <w:style w:type="paragraph" w:customStyle="1" w:styleId="alcim">
    <w:name w:val="alcim"/>
    <w:basedOn w:val="Norml"/>
    <w:rsid w:val="00843608"/>
    <w:pPr>
      <w:widowControl w:val="0"/>
      <w:autoSpaceDE w:val="0"/>
      <w:autoSpaceDN w:val="0"/>
      <w:adjustRightInd w:val="0"/>
      <w:spacing w:after="283" w:line="248" w:lineRule="atLeast"/>
      <w:jc w:val="center"/>
      <w:textAlignment w:val="center"/>
    </w:pPr>
    <w:rPr>
      <w:rFonts w:ascii="Georgia-Bold" w:eastAsia="MS ??" w:hAnsi="Georgia-Bold" w:cs="Georgia-Bold"/>
      <w:b/>
      <w:bCs/>
      <w:smallCaps/>
      <w:color w:val="000000"/>
      <w:sz w:val="24"/>
      <w:szCs w:val="24"/>
    </w:rPr>
  </w:style>
  <w:style w:type="paragraph" w:customStyle="1" w:styleId="kenyertompa">
    <w:name w:val="kenyer_tompa"/>
    <w:basedOn w:val="Norml"/>
    <w:uiPriority w:val="99"/>
    <w:rsid w:val="00843608"/>
    <w:pPr>
      <w:widowControl w:val="0"/>
      <w:autoSpaceDE w:val="0"/>
      <w:autoSpaceDN w:val="0"/>
      <w:adjustRightInd w:val="0"/>
      <w:spacing w:after="0" w:line="252" w:lineRule="atLeast"/>
      <w:jc w:val="both"/>
      <w:textAlignment w:val="center"/>
    </w:pPr>
    <w:rPr>
      <w:rFonts w:ascii="Georgia" w:eastAsia="MS ??" w:hAnsi="Georgia" w:cs="Georgia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 Dr. Tóháti</dc:creator>
  <cp:keywords/>
  <dc:description/>
  <cp:lastModifiedBy>Ildikó Dr. Tóháti</cp:lastModifiedBy>
  <cp:revision>2</cp:revision>
  <dcterms:created xsi:type="dcterms:W3CDTF">2022-10-03T14:31:00Z</dcterms:created>
  <dcterms:modified xsi:type="dcterms:W3CDTF">2022-10-03T14:31:00Z</dcterms:modified>
</cp:coreProperties>
</file>